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78722741" w14:textId="77777777" w:rsidR="00CE36CC" w:rsidRPr="00CE36CC" w:rsidRDefault="00CE36CC" w:rsidP="0054557B">
      <w:pPr>
        <w:jc w:val="center"/>
        <w:rPr>
          <w:sz w:val="36"/>
          <w:szCs w:val="36"/>
        </w:rPr>
      </w:pPr>
      <w:r w:rsidRPr="00CE36CC">
        <w:rPr>
          <w:b/>
          <w:sz w:val="36"/>
          <w:szCs w:val="36"/>
        </w:rPr>
        <w:t xml:space="preserve">Abstract of </w:t>
      </w:r>
      <w:r w:rsidRPr="00CE36CC">
        <w:rPr>
          <w:b/>
          <w:sz w:val="36"/>
          <w:szCs w:val="36"/>
          <w:lang w:val="pt-PT"/>
        </w:rPr>
        <w:t xml:space="preserve">M </w:t>
      </w:r>
      <w:smartTag w:uri="urn:schemas-microsoft-com:office:smarttags" w:element="place">
        <w:smartTag w:uri="urn:schemas-microsoft-com:office:smarttags" w:element="country-region">
          <w:r w:rsidRPr="00CE36CC">
            <w:rPr>
              <w:b/>
              <w:sz w:val="36"/>
              <w:szCs w:val="36"/>
              <w:lang w:val="pt-PT"/>
            </w:rPr>
            <w:t>U. S.</w:t>
          </w:r>
        </w:smartTag>
      </w:smartTag>
      <w:r w:rsidRPr="00CE36CC">
        <w:rPr>
          <w:b/>
          <w:sz w:val="36"/>
          <w:szCs w:val="36"/>
          <w:lang w:val="pt-PT"/>
        </w:rPr>
        <w:t xml:space="preserve"> </w:t>
      </w:r>
      <w:r w:rsidRPr="00CE36CC">
        <w:rPr>
          <w:b/>
          <w:iCs/>
          <w:sz w:val="36"/>
          <w:szCs w:val="36"/>
          <w:lang w:val="pt-PT"/>
        </w:rPr>
        <w:t>EU.</w:t>
      </w:r>
      <w:r w:rsidRPr="00CE36CC">
        <w:rPr>
          <w:b/>
          <w:sz w:val="36"/>
          <w:szCs w:val="36"/>
          <w:lang w:val="pt-PT"/>
        </w:rPr>
        <w:t xml:space="preserve"> M. </w:t>
      </w:r>
      <w:r w:rsidRPr="00CE36CC">
        <w:rPr>
          <w:b/>
          <w:sz w:val="36"/>
          <w:szCs w:val="36"/>
        </w:rPr>
        <w:t>Project</w:t>
      </w:r>
    </w:p>
    <w:p w14:paraId="4E58E72B" w14:textId="77777777" w:rsidR="00CE36CC" w:rsidRDefault="00CE36CC" w:rsidP="00CE36CC"/>
    <w:p w14:paraId="43A92E85" w14:textId="77777777" w:rsidR="00CE36CC" w:rsidRDefault="00CE36CC" w:rsidP="00CE36CC">
      <w:pPr>
        <w:pStyle w:val="Titolo1"/>
        <w:rPr>
          <w:rFonts w:ascii="Arial" w:hAnsi="Arial"/>
        </w:rPr>
      </w:pPr>
    </w:p>
    <w:p w14:paraId="4C6A6C3F" w14:textId="77777777" w:rsidR="00CE36CC" w:rsidRPr="00CE36CC" w:rsidRDefault="00CE36CC" w:rsidP="00CE36CC">
      <w:pPr>
        <w:pStyle w:val="Titolo1"/>
        <w:rPr>
          <w:rFonts w:ascii="Arial" w:hAnsi="Arial"/>
          <w:sz w:val="28"/>
          <w:szCs w:val="28"/>
        </w:rPr>
      </w:pPr>
      <w:r w:rsidRPr="00CE36CC">
        <w:rPr>
          <w:rFonts w:ascii="Arial" w:hAnsi="Arial"/>
          <w:sz w:val="28"/>
          <w:szCs w:val="28"/>
        </w:rPr>
        <w:t>Needs requirements in public museums and project context</w:t>
      </w:r>
    </w:p>
    <w:p w14:paraId="29C7951D" w14:textId="77777777" w:rsidR="00CE36CC" w:rsidRDefault="00CE36CC" w:rsidP="00CE36CC">
      <w:pPr>
        <w:jc w:val="both"/>
      </w:pPr>
    </w:p>
    <w:p w14:paraId="68B04669" w14:textId="77777777" w:rsidR="00CE36CC" w:rsidRDefault="00CE36CC" w:rsidP="00CE36CC">
      <w:pPr>
        <w:jc w:val="both"/>
      </w:pPr>
      <w:r>
        <w:t>On line information channels, especially Internet, and the multimedia allowing an interactive participation to museum visitors are bringing a deep transformation in the cultural heritage domain. As consequence the necessity of an urgent redefinition, revision and updating of the skills of existing professionals is arising, especially for those managing and working within public museums.</w:t>
      </w:r>
    </w:p>
    <w:p w14:paraId="4D8A11EB" w14:textId="77777777" w:rsidR="00CE36CC" w:rsidRDefault="00CE36CC" w:rsidP="00CE36CC">
      <w:pPr>
        <w:jc w:val="both"/>
      </w:pPr>
    </w:p>
    <w:p w14:paraId="44DE542A" w14:textId="77777777" w:rsidR="00CE36CC" w:rsidRDefault="00CE36CC" w:rsidP="00CE36CC">
      <w:pPr>
        <w:jc w:val="both"/>
      </w:pPr>
      <w:r>
        <w:t xml:space="preserve">There is a widening gap between </w:t>
      </w:r>
      <w:proofErr w:type="gramStart"/>
      <w:r>
        <w:t>web based</w:t>
      </w:r>
      <w:proofErr w:type="gramEnd"/>
      <w:r>
        <w:t xml:space="preserve"> knowledge and training potentialities for cultural consumers and the existing professional skills in public museums.</w:t>
      </w:r>
    </w:p>
    <w:p w14:paraId="204FA966" w14:textId="77777777" w:rsidR="00CE36CC" w:rsidRDefault="00CE36CC" w:rsidP="00CE36CC">
      <w:pPr>
        <w:jc w:val="both"/>
      </w:pPr>
    </w:p>
    <w:p w14:paraId="2B22753D" w14:textId="77777777" w:rsidR="00CE36CC" w:rsidRDefault="00CE36CC" w:rsidP="00CE36CC">
      <w:pPr>
        <w:jc w:val="both"/>
      </w:pPr>
      <w:r>
        <w:t xml:space="preserve">For example, a museum could offer its clients a high bandwidth connection as a main instrument for a virtual visit in other structures (museums): a guide with a webcam could bring the visitor on a personalised tour (according to users’ preferences) with additional information on the screen, ambient music and alternative itineraries. Another option should rely on a web portal supplying virtual show rooms of different museums and offering, apart from finds’ images, as guides and bibliography, 3D pictures as the reconstruction of the finding in its actual shape or within its historical frame, cd </w:t>
      </w:r>
      <w:proofErr w:type="spellStart"/>
      <w:r>
        <w:t>roms</w:t>
      </w:r>
      <w:proofErr w:type="spellEnd"/>
      <w:r>
        <w:t xml:space="preserve">, timetables of visits and travel offers in the country where the museum is located, the comparison between findings of the same kind (age, stile, genre) but located in different museums. Moreover the user </w:t>
      </w:r>
      <w:proofErr w:type="gramStart"/>
      <w:r>
        <w:t>could  buy</w:t>
      </w:r>
      <w:proofErr w:type="gramEnd"/>
      <w:r>
        <w:t xml:space="preserve"> an online exhibition designed and implemented according to his preferences.</w:t>
      </w:r>
    </w:p>
    <w:p w14:paraId="63F86E10" w14:textId="77777777" w:rsidR="00CE36CC" w:rsidRDefault="00CE36CC" w:rsidP="00CE36CC">
      <w:pPr>
        <w:jc w:val="both"/>
      </w:pPr>
    </w:p>
    <w:p w14:paraId="4CA351E6" w14:textId="77777777" w:rsidR="00CE36CC" w:rsidRDefault="00CE36CC" w:rsidP="00CE36CC">
      <w:pPr>
        <w:jc w:val="both"/>
      </w:pPr>
      <w:r>
        <w:t xml:space="preserve">Last but not least a museum, still through Internet, could make available additional documentation to local communities and schools and could be configured as a cultural service either for trans-national than local communities. </w:t>
      </w:r>
    </w:p>
    <w:p w14:paraId="3089C896" w14:textId="77777777" w:rsidR="00CE36CC" w:rsidRDefault="00CE36CC" w:rsidP="00CE36CC">
      <w:pPr>
        <w:jc w:val="both"/>
      </w:pPr>
    </w:p>
    <w:p w14:paraId="30E0E8C7" w14:textId="77777777" w:rsidR="00CE36CC" w:rsidRDefault="00CE36CC" w:rsidP="00CE36CC">
      <w:pPr>
        <w:jc w:val="both"/>
      </w:pPr>
      <w:r>
        <w:t>As evidenced by the above mentioned examples, the objective of managing the communication opportunities of Internet and new multimedia is closely linked to a pattern, similar in some way to the enterprise in a competitive market, considering museums not only under a conservative perspective (as a container at defence of archaeological, historical and ethnographic finds), but as a space that adds values to relevant findings for their symbolic features within communities (</w:t>
      </w:r>
      <w:r w:rsidR="00A556CF">
        <w:t xml:space="preserve">local, national and European), </w:t>
      </w:r>
      <w:r>
        <w:t>space that promote cultural marketing, by paying attention to customer satisfaction and to the quality of cultural services.</w:t>
      </w:r>
    </w:p>
    <w:p w14:paraId="3F4EDC4E" w14:textId="77777777" w:rsidR="00CE36CC" w:rsidRDefault="00CE36CC" w:rsidP="00CE36CC">
      <w:pPr>
        <w:jc w:val="both"/>
      </w:pPr>
    </w:p>
    <w:p w14:paraId="4F667726" w14:textId="77777777" w:rsidR="00CE36CC" w:rsidRDefault="00CE36CC" w:rsidP="00CE36CC">
      <w:pPr>
        <w:jc w:val="both"/>
      </w:pPr>
      <w:r>
        <w:t>In order to allow existing personnel to supply ‘virtual museums’, in United States private foundations have managed special training programmes. Such training initiatives led to the restructuring of the activities and the organisation of these institutions and to a new vision of the museal skills different from the conservative traditional one</w:t>
      </w:r>
      <w:r>
        <w:rPr>
          <w:i/>
        </w:rPr>
        <w:t>.</w:t>
      </w:r>
    </w:p>
    <w:p w14:paraId="28F5CC57" w14:textId="77777777" w:rsidR="00CE36CC" w:rsidRDefault="00CE36CC" w:rsidP="00CE36CC">
      <w:pPr>
        <w:jc w:val="both"/>
      </w:pPr>
    </w:p>
    <w:p w14:paraId="78ACEFC8" w14:textId="77777777" w:rsidR="00CE36CC" w:rsidRDefault="00CE36CC" w:rsidP="00CE36CC">
      <w:pPr>
        <w:jc w:val="both"/>
      </w:pPr>
      <w:r>
        <w:t>The necessity of high investments in human resources and the innovative demand of continuous professional training are the main outcomes of a context of a deep organisational and professional transformation caused to an increasing use of online communication channels by public museums.</w:t>
      </w:r>
    </w:p>
    <w:p w14:paraId="1D77C51E" w14:textId="77777777" w:rsidR="00CE36CC" w:rsidRDefault="00CE36CC" w:rsidP="00CE36CC">
      <w:pPr>
        <w:jc w:val="both"/>
      </w:pPr>
    </w:p>
    <w:p w14:paraId="16D1D450" w14:textId="77777777" w:rsidR="00CE36CC" w:rsidRDefault="00CE36CC" w:rsidP="00CE36CC">
      <w:pPr>
        <w:jc w:val="both"/>
      </w:pPr>
      <w:r>
        <w:t xml:space="preserve">In such a </w:t>
      </w:r>
      <w:proofErr w:type="gramStart"/>
      <w:r>
        <w:t>framework,  the</w:t>
      </w:r>
      <w:proofErr w:type="gramEnd"/>
      <w:r>
        <w:t xml:space="preserve"> lack of new training and updating opportunities will bring  </w:t>
      </w:r>
      <w:smartTag w:uri="urn:schemas-microsoft-com:office:smarttags" w:element="place">
        <w:r>
          <w:t>Europe</w:t>
        </w:r>
      </w:smartTag>
      <w:r>
        <w:t xml:space="preserve"> to loose its challenge (cultural and technological) versus the </w:t>
      </w:r>
      <w:smartTag w:uri="urn:schemas-microsoft-com:office:smarttags" w:element="place">
        <w:smartTag w:uri="urn:schemas-microsoft-com:office:smarttags" w:element="country-region">
          <w:r>
            <w:t>United States</w:t>
          </w:r>
        </w:smartTag>
      </w:smartTag>
      <w:r>
        <w:t xml:space="preserve"> (and, similarly, public institutions versus private ones).</w:t>
      </w:r>
    </w:p>
    <w:p w14:paraId="0ACAAE53" w14:textId="77777777" w:rsidR="00CE36CC" w:rsidRDefault="00CE36CC" w:rsidP="00CE36CC">
      <w:pPr>
        <w:jc w:val="both"/>
      </w:pPr>
    </w:p>
    <w:p w14:paraId="1C8E4E8B" w14:textId="77777777" w:rsidR="00CE36CC" w:rsidRDefault="00CE36CC" w:rsidP="00CE36CC">
      <w:pPr>
        <w:pStyle w:val="Corpotesto"/>
        <w:rPr>
          <w:rFonts w:ascii="Arial" w:hAnsi="Arial"/>
        </w:rPr>
      </w:pPr>
    </w:p>
    <w:p w14:paraId="1A67DA4E" w14:textId="77777777" w:rsidR="00CE36CC" w:rsidRPr="00CE36CC" w:rsidRDefault="00CE36CC" w:rsidP="00CE36CC">
      <w:pPr>
        <w:pStyle w:val="Corpotesto"/>
        <w:rPr>
          <w:rFonts w:ascii="Arial" w:hAnsi="Arial"/>
          <w:b/>
          <w:sz w:val="28"/>
          <w:szCs w:val="28"/>
        </w:rPr>
      </w:pPr>
      <w:r w:rsidRPr="00CE36CC">
        <w:rPr>
          <w:rFonts w:ascii="Arial" w:hAnsi="Arial"/>
          <w:b/>
          <w:sz w:val="28"/>
          <w:szCs w:val="28"/>
        </w:rPr>
        <w:t>Main goals</w:t>
      </w:r>
    </w:p>
    <w:p w14:paraId="1D2E9178" w14:textId="77777777" w:rsidR="00CE36CC" w:rsidRDefault="00CE36CC" w:rsidP="00CE36CC">
      <w:pPr>
        <w:pStyle w:val="Corpotesto"/>
        <w:rPr>
          <w:rFonts w:ascii="Arial" w:hAnsi="Arial"/>
          <w:b/>
        </w:rPr>
      </w:pPr>
    </w:p>
    <w:p w14:paraId="1E8F65BD" w14:textId="77777777" w:rsidR="00CE36CC" w:rsidRDefault="00CE36CC" w:rsidP="00CE36CC">
      <w:pPr>
        <w:jc w:val="both"/>
      </w:pPr>
      <w:r>
        <w:t>The first purpose of the project is oriented to supply higher professional skills of managerial, technical and operational personnel of public museums coping with the fast evolution of organisational and technological communication innovations in cultural heritage.</w:t>
      </w:r>
    </w:p>
    <w:p w14:paraId="7E3EBF86" w14:textId="77777777" w:rsidR="00CE36CC" w:rsidRDefault="00CE36CC" w:rsidP="00CE36CC">
      <w:pPr>
        <w:pStyle w:val="Corpotesto"/>
        <w:rPr>
          <w:rFonts w:ascii="Arial" w:hAnsi="Arial"/>
        </w:rPr>
      </w:pPr>
    </w:p>
    <w:p w14:paraId="48467CE7" w14:textId="77777777" w:rsidR="00CE36CC" w:rsidRDefault="00CE36CC" w:rsidP="00CE36CC">
      <w:pPr>
        <w:pStyle w:val="Corpotesto"/>
        <w:rPr>
          <w:rFonts w:ascii="Arial" w:hAnsi="Arial"/>
        </w:rPr>
      </w:pPr>
      <w:r>
        <w:rPr>
          <w:rFonts w:ascii="Arial" w:hAnsi="Arial"/>
        </w:rPr>
        <w:t xml:space="preserve">Due to the strong trans-national bias of the project a second goal will rely on the construction of a “Network of public museums-department of Prehistory of European capitals”, aimed to implement a productive environment in terms of ideas, proposals and solutions to increase quality </w:t>
      </w:r>
      <w:proofErr w:type="gramStart"/>
      <w:r>
        <w:rPr>
          <w:rFonts w:ascii="Arial" w:hAnsi="Arial"/>
        </w:rPr>
        <w:t>in  cultural</w:t>
      </w:r>
      <w:proofErr w:type="gramEnd"/>
      <w:r>
        <w:rPr>
          <w:rFonts w:ascii="Arial" w:hAnsi="Arial"/>
        </w:rPr>
        <w:t xml:space="preserve"> e-services.</w:t>
      </w:r>
    </w:p>
    <w:p w14:paraId="53328242" w14:textId="77777777" w:rsidR="00CE36CC" w:rsidRDefault="00CE36CC" w:rsidP="00CE36CC">
      <w:pPr>
        <w:pStyle w:val="Corpotesto"/>
        <w:rPr>
          <w:rFonts w:ascii="Arial" w:hAnsi="Arial"/>
        </w:rPr>
      </w:pPr>
    </w:p>
    <w:p w14:paraId="53BBFDBC" w14:textId="77777777" w:rsidR="00CE36CC" w:rsidRDefault="00CE36CC" w:rsidP="00CE36CC">
      <w:pPr>
        <w:pStyle w:val="Corpotesto"/>
        <w:rPr>
          <w:rFonts w:ascii="Arial" w:hAnsi="Arial"/>
        </w:rPr>
      </w:pPr>
      <w:r>
        <w:rPr>
          <w:rFonts w:ascii="Arial" w:hAnsi="Arial"/>
        </w:rPr>
        <w:t>Finally, the project aims to realise the trail version of a virtual European museum.</w:t>
      </w:r>
    </w:p>
    <w:p w14:paraId="6E01F461" w14:textId="77777777" w:rsidR="00CE36CC" w:rsidRDefault="00CE36CC" w:rsidP="00CE36CC">
      <w:pPr>
        <w:pStyle w:val="Corpotesto"/>
        <w:rPr>
          <w:rFonts w:ascii="Arial" w:hAnsi="Arial"/>
        </w:rPr>
      </w:pPr>
    </w:p>
    <w:p w14:paraId="5C091A55" w14:textId="77777777" w:rsidR="00CE36CC" w:rsidRDefault="00CE36CC" w:rsidP="00CE36CC">
      <w:pPr>
        <w:pStyle w:val="Corpotesto"/>
        <w:rPr>
          <w:rFonts w:ascii="Arial" w:hAnsi="Arial"/>
        </w:rPr>
      </w:pPr>
    </w:p>
    <w:p w14:paraId="64441AB3" w14:textId="77777777" w:rsidR="00CE36CC" w:rsidRPr="006D49FF" w:rsidRDefault="00CE36CC" w:rsidP="00CE36CC">
      <w:pPr>
        <w:pStyle w:val="Corpotesto"/>
        <w:rPr>
          <w:rFonts w:ascii="Arial" w:hAnsi="Arial"/>
          <w:b/>
          <w:sz w:val="28"/>
          <w:szCs w:val="28"/>
        </w:rPr>
      </w:pPr>
      <w:r w:rsidRPr="006D49FF">
        <w:rPr>
          <w:rFonts w:ascii="Arial" w:hAnsi="Arial"/>
          <w:b/>
          <w:sz w:val="28"/>
          <w:szCs w:val="28"/>
        </w:rPr>
        <w:t>Partnership</w:t>
      </w:r>
    </w:p>
    <w:p w14:paraId="23C12D7B" w14:textId="77777777" w:rsidR="00CE36CC" w:rsidRDefault="00CE36CC" w:rsidP="00CE36CC">
      <w:pPr>
        <w:pStyle w:val="Corpotesto"/>
        <w:rPr>
          <w:rFonts w:ascii="Arial" w:hAnsi="Arial"/>
        </w:rPr>
      </w:pPr>
    </w:p>
    <w:p w14:paraId="44FA831A" w14:textId="77777777" w:rsidR="00CE36CC" w:rsidRPr="00480E65" w:rsidRDefault="00CE36CC" w:rsidP="005D4256">
      <w:pPr>
        <w:pStyle w:val="Corpotesto"/>
        <w:numPr>
          <w:ilvl w:val="0"/>
          <w:numId w:val="4"/>
        </w:numPr>
        <w:rPr>
          <w:rFonts w:ascii="Arial" w:hAnsi="Arial"/>
          <w:lang w:val="it-IT"/>
        </w:rPr>
      </w:pPr>
      <w:r w:rsidRPr="00480E65">
        <w:rPr>
          <w:rFonts w:ascii="Arial" w:hAnsi="Arial"/>
          <w:lang w:val="it-IT"/>
        </w:rPr>
        <w:t xml:space="preserve">Rome – </w:t>
      </w:r>
      <w:r w:rsidRPr="003778E5">
        <w:rPr>
          <w:rFonts w:ascii="Arial" w:hAnsi="Arial"/>
          <w:lang w:val="it-IT"/>
        </w:rPr>
        <w:t>EURO INNOVANET</w:t>
      </w:r>
      <w:r>
        <w:rPr>
          <w:rFonts w:ascii="Arial" w:hAnsi="Arial"/>
          <w:lang w:val="it-IT"/>
        </w:rPr>
        <w:t xml:space="preserve"> </w:t>
      </w:r>
      <w:r w:rsidRPr="00480E65">
        <w:rPr>
          <w:rFonts w:ascii="Arial" w:hAnsi="Arial"/>
          <w:lang w:val="it-IT"/>
        </w:rPr>
        <w:t>(promoter)</w:t>
      </w:r>
    </w:p>
    <w:p w14:paraId="598457DB" w14:textId="77777777" w:rsidR="00CE36CC" w:rsidRPr="000D1935" w:rsidRDefault="00CE36CC" w:rsidP="005D4256">
      <w:pPr>
        <w:pStyle w:val="Corpotesto"/>
        <w:numPr>
          <w:ilvl w:val="0"/>
          <w:numId w:val="4"/>
        </w:numPr>
        <w:rPr>
          <w:rFonts w:ascii="Arial" w:hAnsi="Arial"/>
          <w:b/>
          <w:bCs/>
          <w:lang w:val="it-IT"/>
        </w:rPr>
      </w:pPr>
      <w:r>
        <w:rPr>
          <w:rFonts w:ascii="Arial" w:hAnsi="Arial"/>
          <w:bCs/>
          <w:lang w:val="it-IT"/>
        </w:rPr>
        <w:t>Alba Iulia – Alba Iulia University-</w:t>
      </w:r>
      <w:proofErr w:type="spellStart"/>
      <w:r w:rsidRPr="00A00BCE">
        <w:rPr>
          <w:rFonts w:ascii="Arial" w:hAnsi="Arial"/>
          <w:bCs/>
          <w:lang w:val="it-IT"/>
        </w:rPr>
        <w:t>Centrul</w:t>
      </w:r>
      <w:proofErr w:type="spellEnd"/>
      <w:r w:rsidRPr="00A00BCE">
        <w:rPr>
          <w:rFonts w:ascii="Arial" w:hAnsi="Arial"/>
          <w:bCs/>
          <w:lang w:val="it-IT"/>
        </w:rPr>
        <w:t xml:space="preserve"> de Cercetari </w:t>
      </w:r>
      <w:proofErr w:type="spellStart"/>
      <w:r w:rsidRPr="00A00BCE">
        <w:rPr>
          <w:rFonts w:ascii="Arial" w:hAnsi="Arial"/>
          <w:bCs/>
          <w:lang w:val="it-IT"/>
        </w:rPr>
        <w:t>Pre</w:t>
      </w:r>
      <w:proofErr w:type="spellEnd"/>
      <w:r w:rsidRPr="00A00BCE">
        <w:rPr>
          <w:rFonts w:ascii="Arial" w:hAnsi="Arial"/>
          <w:bCs/>
          <w:lang w:val="it-IT"/>
        </w:rPr>
        <w:t xml:space="preserve">- si </w:t>
      </w:r>
      <w:proofErr w:type="spellStart"/>
      <w:r w:rsidRPr="00A00BCE">
        <w:rPr>
          <w:rFonts w:ascii="Arial" w:hAnsi="Arial"/>
          <w:bCs/>
          <w:lang w:val="it-IT"/>
        </w:rPr>
        <w:t>Protoistorice</w:t>
      </w:r>
      <w:proofErr w:type="spellEnd"/>
    </w:p>
    <w:p w14:paraId="452B5D7A" w14:textId="77777777" w:rsidR="00CE36CC" w:rsidRPr="000D1935" w:rsidRDefault="00CE36CC" w:rsidP="005D4256">
      <w:pPr>
        <w:pStyle w:val="Corpotesto"/>
        <w:numPr>
          <w:ilvl w:val="0"/>
          <w:numId w:val="4"/>
        </w:numPr>
        <w:rPr>
          <w:rFonts w:ascii="Arial" w:hAnsi="Arial"/>
        </w:rPr>
      </w:pPr>
      <w:smartTag w:uri="urn:schemas-microsoft-com:office:smarttags" w:element="place">
        <w:smartTag w:uri="urn:schemas-microsoft-com:office:smarttags" w:element="City">
          <w:r w:rsidRPr="000D1935">
            <w:rPr>
              <w:rFonts w:ascii="Arial" w:hAnsi="Arial"/>
            </w:rPr>
            <w:t>Athens</w:t>
          </w:r>
        </w:smartTag>
      </w:smartTag>
      <w:r w:rsidRPr="000D1935">
        <w:rPr>
          <w:rFonts w:ascii="Arial" w:hAnsi="Arial"/>
        </w:rPr>
        <w:t xml:space="preserve"> - National Archaeological </w:t>
      </w:r>
      <w:smartTag w:uri="urn:schemas-microsoft-com:office:smarttags" w:element="place">
        <w:smartTag w:uri="urn:schemas-microsoft-com:office:smarttags" w:element="PlaceType">
          <w:r w:rsidRPr="000D1935">
            <w:rPr>
              <w:rFonts w:ascii="Arial" w:hAnsi="Arial"/>
            </w:rPr>
            <w:t>Museum</w:t>
          </w:r>
        </w:smartTag>
        <w:r w:rsidRPr="000D1935">
          <w:rPr>
            <w:rFonts w:ascii="Arial" w:hAnsi="Arial"/>
          </w:rPr>
          <w:t xml:space="preserve"> of </w:t>
        </w:r>
        <w:smartTag w:uri="urn:schemas-microsoft-com:office:smarttags" w:element="PlaceName">
          <w:r w:rsidRPr="000D1935">
            <w:rPr>
              <w:rFonts w:ascii="Arial" w:hAnsi="Arial"/>
            </w:rPr>
            <w:t>Athens</w:t>
          </w:r>
        </w:smartTag>
      </w:smartTag>
      <w:r>
        <w:rPr>
          <w:rFonts w:ascii="Arial" w:hAnsi="Arial"/>
        </w:rPr>
        <w:t xml:space="preserve"> </w:t>
      </w:r>
    </w:p>
    <w:p w14:paraId="2BADE0E5" w14:textId="77777777" w:rsidR="00CE36CC" w:rsidRPr="000D1935" w:rsidRDefault="00CE36CC" w:rsidP="005D4256">
      <w:pPr>
        <w:pStyle w:val="Corpotesto"/>
        <w:numPr>
          <w:ilvl w:val="0"/>
          <w:numId w:val="4"/>
        </w:numPr>
        <w:rPr>
          <w:rFonts w:ascii="Arial" w:hAnsi="Arial"/>
          <w:lang w:val="de-DE"/>
        </w:rPr>
      </w:pPr>
      <w:r w:rsidRPr="000D1935">
        <w:rPr>
          <w:rFonts w:ascii="Arial" w:hAnsi="Arial"/>
          <w:lang w:val="de-DE"/>
        </w:rPr>
        <w:t>Berlin - Museum für Vor- und Frühgeschichte</w:t>
      </w:r>
    </w:p>
    <w:p w14:paraId="48998749" w14:textId="77777777" w:rsidR="00CE36CC" w:rsidRPr="00CA7F29" w:rsidRDefault="00CE36CC" w:rsidP="005D4256">
      <w:pPr>
        <w:pStyle w:val="Corpotesto"/>
        <w:numPr>
          <w:ilvl w:val="0"/>
          <w:numId w:val="4"/>
        </w:numPr>
        <w:rPr>
          <w:rFonts w:ascii="Arial" w:hAnsi="Arial"/>
          <w:lang w:val="fr-FR"/>
        </w:rPr>
      </w:pPr>
      <w:proofErr w:type="spellStart"/>
      <w:r w:rsidRPr="00CA7F29">
        <w:rPr>
          <w:rFonts w:ascii="Arial" w:hAnsi="Arial"/>
          <w:lang w:val="fr-FR"/>
        </w:rPr>
        <w:t>Bucharest</w:t>
      </w:r>
      <w:proofErr w:type="spellEnd"/>
      <w:r w:rsidRPr="00CA7F29">
        <w:rPr>
          <w:rFonts w:ascii="Arial" w:hAnsi="Arial"/>
          <w:lang w:val="fr-FR"/>
        </w:rPr>
        <w:t xml:space="preserve"> - </w:t>
      </w:r>
      <w:proofErr w:type="spellStart"/>
      <w:r w:rsidRPr="00CA7F29">
        <w:rPr>
          <w:rFonts w:ascii="Arial" w:hAnsi="Arial"/>
          <w:lang w:val="fr-FR"/>
        </w:rPr>
        <w:t>Muzeul</w:t>
      </w:r>
      <w:proofErr w:type="spellEnd"/>
      <w:r w:rsidRPr="00CA7F29">
        <w:rPr>
          <w:rFonts w:ascii="Arial" w:hAnsi="Arial"/>
          <w:lang w:val="fr-FR"/>
        </w:rPr>
        <w:t xml:space="preserve"> National de </w:t>
      </w:r>
      <w:proofErr w:type="spellStart"/>
      <w:r w:rsidRPr="00CA7F29">
        <w:rPr>
          <w:rFonts w:ascii="Arial" w:hAnsi="Arial"/>
          <w:lang w:val="fr-FR"/>
        </w:rPr>
        <w:t>istorie</w:t>
      </w:r>
      <w:proofErr w:type="spellEnd"/>
      <w:r w:rsidRPr="00CA7F29">
        <w:rPr>
          <w:rFonts w:ascii="Arial" w:hAnsi="Arial"/>
          <w:lang w:val="fr-FR"/>
        </w:rPr>
        <w:t xml:space="preserve"> a </w:t>
      </w:r>
      <w:proofErr w:type="spellStart"/>
      <w:r w:rsidRPr="00CA7F29">
        <w:rPr>
          <w:rFonts w:ascii="Arial" w:hAnsi="Arial"/>
          <w:lang w:val="fr-FR"/>
        </w:rPr>
        <w:t>Romaniei</w:t>
      </w:r>
      <w:proofErr w:type="spellEnd"/>
    </w:p>
    <w:p w14:paraId="44E7CA0B" w14:textId="77777777" w:rsidR="00CE36CC" w:rsidRPr="005466B0" w:rsidRDefault="00CE36CC" w:rsidP="005D4256">
      <w:pPr>
        <w:pStyle w:val="Corpotesto"/>
        <w:numPr>
          <w:ilvl w:val="0"/>
          <w:numId w:val="4"/>
        </w:numPr>
        <w:rPr>
          <w:rFonts w:ascii="Arial" w:hAnsi="Arial"/>
          <w:lang w:val="it-IT"/>
        </w:rPr>
      </w:pPr>
      <w:r w:rsidRPr="005466B0">
        <w:rPr>
          <w:rFonts w:ascii="Arial" w:hAnsi="Arial"/>
          <w:lang w:val="it-IT"/>
        </w:rPr>
        <w:t xml:space="preserve">Budapest – </w:t>
      </w:r>
      <w:proofErr w:type="spellStart"/>
      <w:r w:rsidRPr="005466B0">
        <w:rPr>
          <w:rFonts w:ascii="Arial" w:hAnsi="Arial"/>
          <w:lang w:val="it-IT"/>
        </w:rPr>
        <w:t>Historical</w:t>
      </w:r>
      <w:proofErr w:type="spellEnd"/>
      <w:r w:rsidRPr="005466B0">
        <w:rPr>
          <w:rFonts w:ascii="Arial" w:hAnsi="Arial"/>
          <w:lang w:val="it-IT"/>
        </w:rPr>
        <w:t xml:space="preserve"> Museum </w:t>
      </w:r>
    </w:p>
    <w:p w14:paraId="0B3EEFA0" w14:textId="77777777" w:rsidR="00CE36CC" w:rsidRPr="003562B6" w:rsidRDefault="00CE36CC" w:rsidP="005D4256">
      <w:pPr>
        <w:pStyle w:val="Corpotesto"/>
        <w:numPr>
          <w:ilvl w:val="0"/>
          <w:numId w:val="4"/>
        </w:numPr>
        <w:rPr>
          <w:rFonts w:ascii="Arial" w:hAnsi="Arial"/>
        </w:rPr>
      </w:pPr>
      <w:smartTag w:uri="urn:schemas-microsoft-com:office:smarttags" w:element="place">
        <w:smartTag w:uri="urn:schemas-microsoft-com:office:smarttags" w:element="City">
          <w:r w:rsidRPr="003562B6">
            <w:rPr>
              <w:rFonts w:ascii="Arial" w:hAnsi="Arial"/>
            </w:rPr>
            <w:t>Edinburgh</w:t>
          </w:r>
        </w:smartTag>
      </w:smartTag>
      <w:r w:rsidRPr="003562B6">
        <w:rPr>
          <w:rFonts w:ascii="Arial" w:hAnsi="Arial"/>
        </w:rPr>
        <w:t xml:space="preserve"> – EIL (</w:t>
      </w:r>
      <w:proofErr w:type="spellStart"/>
      <w:r w:rsidRPr="003562B6">
        <w:rPr>
          <w:rFonts w:ascii="Arial" w:hAnsi="Arial"/>
        </w:rPr>
        <w:t>soacial</w:t>
      </w:r>
      <w:proofErr w:type="spellEnd"/>
      <w:r w:rsidRPr="003562B6">
        <w:rPr>
          <w:rFonts w:ascii="Arial" w:hAnsi="Arial"/>
        </w:rPr>
        <w:t xml:space="preserve"> research institute)</w:t>
      </w:r>
    </w:p>
    <w:p w14:paraId="087B889F" w14:textId="77777777" w:rsidR="00CE36CC" w:rsidRPr="005466B0" w:rsidRDefault="00CE36CC" w:rsidP="005D4256">
      <w:pPr>
        <w:pStyle w:val="Corpotesto"/>
        <w:numPr>
          <w:ilvl w:val="0"/>
          <w:numId w:val="4"/>
        </w:numPr>
        <w:rPr>
          <w:rFonts w:ascii="Arial" w:hAnsi="Arial"/>
          <w:lang w:val="it-IT"/>
        </w:rPr>
      </w:pPr>
      <w:r w:rsidRPr="005466B0">
        <w:rPr>
          <w:rFonts w:ascii="Arial" w:hAnsi="Arial"/>
          <w:lang w:val="it-IT"/>
        </w:rPr>
        <w:t xml:space="preserve">Rome – Museo Nazionale Pigorini </w:t>
      </w:r>
    </w:p>
    <w:p w14:paraId="0634F7C8" w14:textId="77777777" w:rsidR="00CE36CC" w:rsidRPr="005466B0" w:rsidRDefault="00CE36CC" w:rsidP="005D4256">
      <w:pPr>
        <w:pStyle w:val="Corpotesto"/>
        <w:numPr>
          <w:ilvl w:val="0"/>
          <w:numId w:val="4"/>
        </w:numPr>
        <w:rPr>
          <w:rFonts w:ascii="Arial" w:hAnsi="Arial"/>
          <w:lang w:val="it-IT"/>
        </w:rPr>
      </w:pPr>
      <w:r w:rsidRPr="005466B0">
        <w:rPr>
          <w:rFonts w:ascii="Arial" w:hAnsi="Arial"/>
          <w:lang w:val="it-IT"/>
        </w:rPr>
        <w:t xml:space="preserve">Rome – </w:t>
      </w:r>
      <w:proofErr w:type="spellStart"/>
      <w:r>
        <w:rPr>
          <w:rFonts w:ascii="Arial" w:hAnsi="Arial"/>
          <w:lang w:val="it-IT"/>
        </w:rPr>
        <w:t>Comital</w:t>
      </w:r>
      <w:proofErr w:type="spellEnd"/>
      <w:r w:rsidRPr="005466B0">
        <w:rPr>
          <w:rFonts w:ascii="Arial" w:hAnsi="Arial"/>
          <w:lang w:val="it-IT"/>
        </w:rPr>
        <w:t xml:space="preserve"> Software house </w:t>
      </w:r>
    </w:p>
    <w:p w14:paraId="39127A17" w14:textId="77777777" w:rsidR="00CE36CC" w:rsidRPr="001403DD" w:rsidRDefault="00CE36CC" w:rsidP="005D4256">
      <w:pPr>
        <w:pStyle w:val="Corpotesto"/>
        <w:numPr>
          <w:ilvl w:val="0"/>
          <w:numId w:val="4"/>
        </w:numPr>
        <w:rPr>
          <w:rFonts w:ascii="Arial" w:hAnsi="Arial"/>
          <w:lang w:val="it-IT"/>
        </w:rPr>
      </w:pPr>
      <w:r w:rsidRPr="001403DD">
        <w:rPr>
          <w:rFonts w:ascii="Arial" w:hAnsi="Arial"/>
          <w:lang w:val="it-IT"/>
        </w:rPr>
        <w:t>Rome – UIL Confederale – Servizio Politiche del Lavoro e Formazione Professionale</w:t>
      </w:r>
    </w:p>
    <w:p w14:paraId="14E2944F" w14:textId="77777777" w:rsidR="00CE36CC" w:rsidRPr="002C2364" w:rsidRDefault="00CE36CC" w:rsidP="005D4256">
      <w:pPr>
        <w:pStyle w:val="Corpotesto"/>
        <w:numPr>
          <w:ilvl w:val="0"/>
          <w:numId w:val="4"/>
        </w:numPr>
        <w:rPr>
          <w:rFonts w:ascii="Arial" w:hAnsi="Arial"/>
          <w:bCs/>
          <w:lang w:val="it-IT"/>
        </w:rPr>
      </w:pPr>
      <w:smartTag w:uri="urn:schemas-microsoft-com:office:smarttags" w:element="place">
        <w:smartTag w:uri="urn:schemas-microsoft-com:office:smarttags" w:element="City">
          <w:r w:rsidRPr="000D1935">
            <w:rPr>
              <w:rFonts w:ascii="Arial" w:hAnsi="Arial"/>
            </w:rPr>
            <w:t>Sofia</w:t>
          </w:r>
        </w:smartTag>
      </w:smartTag>
      <w:r w:rsidRPr="000D1935">
        <w:rPr>
          <w:rFonts w:ascii="Arial" w:hAnsi="Arial"/>
        </w:rPr>
        <w:t xml:space="preserve"> – </w:t>
      </w:r>
      <w:smartTag w:uri="urn:schemas-microsoft-com:office:smarttags" w:element="place">
        <w:smartTag w:uri="urn:schemas-microsoft-com:office:smarttags" w:element="PlaceName">
          <w:r w:rsidRPr="000D1935">
            <w:rPr>
              <w:rFonts w:ascii="Arial" w:hAnsi="Arial"/>
            </w:rPr>
            <w:t>National</w:t>
          </w:r>
        </w:smartTag>
        <w:r w:rsidRPr="000D1935">
          <w:rPr>
            <w:rFonts w:ascii="Arial" w:hAnsi="Arial"/>
          </w:rPr>
          <w:t xml:space="preserve"> </w:t>
        </w:r>
        <w:smartTag w:uri="urn:schemas-microsoft-com:office:smarttags" w:element="PlaceType">
          <w:r w:rsidRPr="000D1935">
            <w:rPr>
              <w:rFonts w:ascii="Arial" w:hAnsi="Arial"/>
            </w:rPr>
            <w:t>Museum</w:t>
          </w:r>
        </w:smartTag>
      </w:smartTag>
      <w:r w:rsidRPr="000D1935">
        <w:rPr>
          <w:rFonts w:ascii="Arial" w:hAnsi="Arial"/>
        </w:rPr>
        <w:t xml:space="preserve"> of History</w:t>
      </w:r>
    </w:p>
    <w:p w14:paraId="536046E8" w14:textId="77777777" w:rsidR="00CE36CC" w:rsidRDefault="00CE36CC" w:rsidP="005D4256">
      <w:pPr>
        <w:pStyle w:val="Corpotesto"/>
        <w:numPr>
          <w:ilvl w:val="0"/>
          <w:numId w:val="4"/>
        </w:numPr>
        <w:rPr>
          <w:rFonts w:ascii="Arial" w:hAnsi="Arial"/>
          <w:bCs/>
          <w:lang w:val="it-IT"/>
        </w:rPr>
      </w:pPr>
      <w:r w:rsidRPr="00DA1886">
        <w:rPr>
          <w:rFonts w:ascii="Arial" w:hAnsi="Arial"/>
          <w:lang w:val="it-IT"/>
        </w:rPr>
        <w:t xml:space="preserve">Vienna - </w:t>
      </w:r>
      <w:proofErr w:type="spellStart"/>
      <w:r w:rsidRPr="000D1935">
        <w:rPr>
          <w:rFonts w:ascii="Arial" w:hAnsi="Arial"/>
          <w:lang w:val="it-IT"/>
        </w:rPr>
        <w:t>Naturhistorisches</w:t>
      </w:r>
      <w:proofErr w:type="spellEnd"/>
      <w:r w:rsidRPr="000D1935">
        <w:rPr>
          <w:rFonts w:ascii="Arial" w:hAnsi="Arial"/>
          <w:lang w:val="it-IT"/>
        </w:rPr>
        <w:t xml:space="preserve"> Museum</w:t>
      </w:r>
      <w:r w:rsidRPr="00DA1886">
        <w:rPr>
          <w:rFonts w:ascii="Arial" w:hAnsi="Arial"/>
          <w:lang w:val="it-IT"/>
        </w:rPr>
        <w:t xml:space="preserve">- </w:t>
      </w:r>
      <w:proofErr w:type="spellStart"/>
      <w:r w:rsidRPr="000D1935">
        <w:rPr>
          <w:rFonts w:ascii="Arial" w:hAnsi="Arial"/>
          <w:bCs/>
          <w:lang w:val="it-IT"/>
        </w:rPr>
        <w:t>Prähistorische</w:t>
      </w:r>
      <w:proofErr w:type="spellEnd"/>
      <w:r w:rsidRPr="000D1935">
        <w:rPr>
          <w:rFonts w:ascii="Arial" w:hAnsi="Arial"/>
          <w:bCs/>
          <w:lang w:val="it-IT"/>
        </w:rPr>
        <w:t xml:space="preserve"> </w:t>
      </w:r>
      <w:proofErr w:type="spellStart"/>
      <w:r w:rsidRPr="000D1935">
        <w:rPr>
          <w:rFonts w:ascii="Arial" w:hAnsi="Arial"/>
          <w:bCs/>
          <w:lang w:val="it-IT"/>
        </w:rPr>
        <w:t>Abteilung</w:t>
      </w:r>
      <w:proofErr w:type="spellEnd"/>
    </w:p>
    <w:p w14:paraId="2F8D1291" w14:textId="77777777" w:rsidR="00CE36CC" w:rsidRDefault="00CE36CC" w:rsidP="00CE36CC">
      <w:pPr>
        <w:pStyle w:val="Corpotesto"/>
        <w:rPr>
          <w:rFonts w:ascii="Arial" w:hAnsi="Arial"/>
          <w:lang w:val="it-IT"/>
        </w:rPr>
      </w:pPr>
    </w:p>
    <w:p w14:paraId="520E07D0" w14:textId="77777777" w:rsidR="00CE36CC" w:rsidRPr="00C14AE8" w:rsidRDefault="00CE36CC" w:rsidP="00CE36CC">
      <w:pPr>
        <w:pStyle w:val="Corpotesto"/>
        <w:rPr>
          <w:rFonts w:ascii="Arial" w:hAnsi="Arial"/>
          <w:lang w:val="it-IT"/>
        </w:rPr>
      </w:pPr>
    </w:p>
    <w:p w14:paraId="7F4E86CF" w14:textId="77777777" w:rsidR="00CE36CC" w:rsidRPr="00CE36CC" w:rsidRDefault="00CE36CC" w:rsidP="00CE36CC">
      <w:pPr>
        <w:pStyle w:val="Corpotesto"/>
        <w:rPr>
          <w:rFonts w:ascii="Arial" w:hAnsi="Arial"/>
          <w:b/>
          <w:sz w:val="28"/>
          <w:szCs w:val="28"/>
        </w:rPr>
      </w:pPr>
      <w:r w:rsidRPr="00CE36CC">
        <w:rPr>
          <w:rFonts w:ascii="Arial" w:hAnsi="Arial"/>
          <w:b/>
          <w:sz w:val="28"/>
          <w:szCs w:val="28"/>
        </w:rPr>
        <w:t>Methodology</w:t>
      </w:r>
    </w:p>
    <w:p w14:paraId="0296A1A6" w14:textId="77777777" w:rsidR="00CE36CC" w:rsidRDefault="00CE36CC" w:rsidP="00CE36CC">
      <w:pPr>
        <w:pStyle w:val="Corpotesto"/>
        <w:rPr>
          <w:rFonts w:ascii="Arial" w:hAnsi="Arial"/>
        </w:rPr>
      </w:pPr>
    </w:p>
    <w:p w14:paraId="67C406E3" w14:textId="77777777" w:rsidR="00CE36CC" w:rsidRDefault="00CE36CC" w:rsidP="00CE36CC">
      <w:pPr>
        <w:pStyle w:val="Corpotesto"/>
        <w:rPr>
          <w:rFonts w:ascii="Arial" w:hAnsi="Arial"/>
        </w:rPr>
      </w:pPr>
      <w:r>
        <w:rPr>
          <w:rFonts w:ascii="Arial" w:hAnsi="Arial"/>
        </w:rPr>
        <w:t xml:space="preserve">The project, based on the wide scientific experience of the partner institutions and of the people of the working team, will experiment and use the proper range of techniques, tools and approaches, quantitative as well as qualitative. </w:t>
      </w:r>
    </w:p>
    <w:p w14:paraId="66492B66" w14:textId="77777777" w:rsidR="0000249E" w:rsidRDefault="0000249E" w:rsidP="00CE36CC">
      <w:pPr>
        <w:pStyle w:val="Corpotesto"/>
        <w:rPr>
          <w:rFonts w:ascii="Arial" w:hAnsi="Arial"/>
        </w:rPr>
      </w:pPr>
    </w:p>
    <w:p w14:paraId="2012DF58" w14:textId="77777777" w:rsidR="00CE36CC" w:rsidRDefault="00CE36CC" w:rsidP="00CE36CC">
      <w:pPr>
        <w:pStyle w:val="Corpotesto"/>
        <w:rPr>
          <w:rFonts w:ascii="Arial" w:hAnsi="Arial"/>
        </w:rPr>
      </w:pPr>
      <w:r>
        <w:rPr>
          <w:rFonts w:ascii="Arial" w:hAnsi="Arial"/>
        </w:rPr>
        <w:t>Self-training methodologies, distance learning techniques and simulation training scheme will be implemented in the project, in order to manage a continuous training of the personnel within the context of the creation of the first steps of the trail version of a ‘virtual European museum’.</w:t>
      </w:r>
    </w:p>
    <w:p w14:paraId="0F0EED0B" w14:textId="77777777" w:rsidR="00CE36CC" w:rsidRDefault="00CE36CC" w:rsidP="00CE36CC">
      <w:pPr>
        <w:pStyle w:val="Corpotesto"/>
        <w:rPr>
          <w:rFonts w:ascii="Arial" w:hAnsi="Arial"/>
        </w:rPr>
      </w:pPr>
    </w:p>
    <w:p w14:paraId="4AA869B4" w14:textId="77777777" w:rsidR="00CE36CC" w:rsidRDefault="00CE36CC" w:rsidP="00CE36CC">
      <w:pPr>
        <w:pStyle w:val="Corpotesto"/>
        <w:rPr>
          <w:rFonts w:ascii="Arial" w:hAnsi="Arial"/>
        </w:rPr>
      </w:pPr>
    </w:p>
    <w:p w14:paraId="39EC0CC3" w14:textId="77777777" w:rsidR="00CE36CC" w:rsidRPr="00CE36CC" w:rsidRDefault="00CE36CC" w:rsidP="00CE36CC">
      <w:pPr>
        <w:pStyle w:val="Corpotesto"/>
        <w:rPr>
          <w:rFonts w:ascii="Arial" w:hAnsi="Arial"/>
          <w:b/>
          <w:sz w:val="28"/>
          <w:szCs w:val="28"/>
        </w:rPr>
      </w:pPr>
      <w:r w:rsidRPr="00CE36CC">
        <w:rPr>
          <w:rFonts w:ascii="Arial" w:hAnsi="Arial"/>
          <w:b/>
          <w:sz w:val="28"/>
          <w:szCs w:val="28"/>
        </w:rPr>
        <w:t>Target</w:t>
      </w:r>
    </w:p>
    <w:p w14:paraId="2FB25DAC" w14:textId="77777777" w:rsidR="00CE36CC" w:rsidRDefault="00CE36CC" w:rsidP="00CE36CC">
      <w:pPr>
        <w:pStyle w:val="Corpotesto"/>
        <w:rPr>
          <w:rFonts w:ascii="Arial" w:hAnsi="Arial"/>
        </w:rPr>
      </w:pPr>
    </w:p>
    <w:p w14:paraId="68C0583D" w14:textId="77777777" w:rsidR="00CE36CC" w:rsidRDefault="00CE36CC" w:rsidP="00CE36CC">
      <w:pPr>
        <w:pStyle w:val="Corpotesto"/>
        <w:rPr>
          <w:rFonts w:ascii="Arial" w:hAnsi="Arial"/>
        </w:rPr>
      </w:pPr>
      <w:r>
        <w:rPr>
          <w:rFonts w:ascii="Arial" w:hAnsi="Arial"/>
        </w:rPr>
        <w:t>The target will include the group of professionals involved into the design and management of a virtual museum for the following functions:</w:t>
      </w:r>
    </w:p>
    <w:p w14:paraId="36060450" w14:textId="77777777" w:rsidR="00771CFE" w:rsidRDefault="00771CFE" w:rsidP="00CE36CC">
      <w:pPr>
        <w:pStyle w:val="Corpotesto"/>
        <w:rPr>
          <w:rFonts w:ascii="Arial" w:hAnsi="Arial"/>
        </w:rPr>
      </w:pPr>
    </w:p>
    <w:p w14:paraId="1FE036F9" w14:textId="77777777" w:rsidR="00CE36CC" w:rsidRDefault="00CE36CC" w:rsidP="0000249E">
      <w:pPr>
        <w:pStyle w:val="Corpotesto"/>
        <w:numPr>
          <w:ilvl w:val="0"/>
          <w:numId w:val="5"/>
        </w:numPr>
        <w:rPr>
          <w:rFonts w:ascii="Arial" w:hAnsi="Arial"/>
        </w:rPr>
      </w:pPr>
      <w:r>
        <w:rPr>
          <w:rFonts w:ascii="Arial" w:hAnsi="Arial"/>
        </w:rPr>
        <w:t xml:space="preserve">Scientific management </w:t>
      </w:r>
    </w:p>
    <w:p w14:paraId="77A9B3FD" w14:textId="77777777" w:rsidR="00CE36CC" w:rsidRDefault="00CE36CC" w:rsidP="0000249E">
      <w:pPr>
        <w:pStyle w:val="Corpotesto"/>
        <w:numPr>
          <w:ilvl w:val="0"/>
          <w:numId w:val="5"/>
        </w:numPr>
        <w:rPr>
          <w:rFonts w:ascii="Arial" w:hAnsi="Arial"/>
        </w:rPr>
      </w:pPr>
      <w:r>
        <w:rPr>
          <w:rFonts w:ascii="Arial" w:hAnsi="Arial"/>
        </w:rPr>
        <w:t>Organisational management,</w:t>
      </w:r>
    </w:p>
    <w:p w14:paraId="446AE054" w14:textId="77777777" w:rsidR="00CE36CC" w:rsidRDefault="00CE36CC" w:rsidP="0000249E">
      <w:pPr>
        <w:numPr>
          <w:ilvl w:val="0"/>
          <w:numId w:val="5"/>
        </w:numPr>
        <w:jc w:val="both"/>
      </w:pPr>
      <w:r>
        <w:t>Design and development of staging,</w:t>
      </w:r>
    </w:p>
    <w:p w14:paraId="532CD440" w14:textId="77777777" w:rsidR="00CE36CC" w:rsidRDefault="00CE36CC" w:rsidP="0000249E">
      <w:pPr>
        <w:pStyle w:val="Corpotesto"/>
        <w:numPr>
          <w:ilvl w:val="0"/>
          <w:numId w:val="5"/>
        </w:numPr>
        <w:rPr>
          <w:rFonts w:ascii="Arial" w:hAnsi="Arial"/>
        </w:rPr>
      </w:pPr>
      <w:r>
        <w:rPr>
          <w:rFonts w:ascii="Arial" w:hAnsi="Arial"/>
        </w:rPr>
        <w:t>marketing,</w:t>
      </w:r>
    </w:p>
    <w:p w14:paraId="79D77E01" w14:textId="77777777" w:rsidR="00CE36CC" w:rsidRDefault="00CE36CC" w:rsidP="0000249E">
      <w:pPr>
        <w:pStyle w:val="Corpotesto"/>
        <w:numPr>
          <w:ilvl w:val="0"/>
          <w:numId w:val="5"/>
        </w:numPr>
        <w:rPr>
          <w:rFonts w:ascii="Arial" w:hAnsi="Arial"/>
        </w:rPr>
      </w:pPr>
      <w:r>
        <w:rPr>
          <w:rFonts w:ascii="Arial" w:hAnsi="Arial"/>
        </w:rPr>
        <w:t>cultural communication,</w:t>
      </w:r>
    </w:p>
    <w:p w14:paraId="5B09D5A3" w14:textId="77777777" w:rsidR="00CE36CC" w:rsidRDefault="00CE36CC" w:rsidP="0000249E">
      <w:pPr>
        <w:pStyle w:val="Corpotesto"/>
        <w:numPr>
          <w:ilvl w:val="0"/>
          <w:numId w:val="5"/>
        </w:numPr>
        <w:rPr>
          <w:rFonts w:ascii="Arial" w:hAnsi="Arial"/>
        </w:rPr>
      </w:pPr>
      <w:r>
        <w:rPr>
          <w:rFonts w:ascii="Arial" w:hAnsi="Arial"/>
        </w:rPr>
        <w:t>catalogue - copy - archive,</w:t>
      </w:r>
    </w:p>
    <w:p w14:paraId="2355B000" w14:textId="77777777" w:rsidR="00CE36CC" w:rsidRDefault="00CE36CC" w:rsidP="0000249E">
      <w:pPr>
        <w:numPr>
          <w:ilvl w:val="0"/>
          <w:numId w:val="5"/>
        </w:numPr>
        <w:jc w:val="both"/>
      </w:pPr>
      <w:r>
        <w:t>documentation,</w:t>
      </w:r>
    </w:p>
    <w:p w14:paraId="294DA50D" w14:textId="77777777" w:rsidR="00CE36CC" w:rsidRDefault="00CE36CC" w:rsidP="0000249E">
      <w:pPr>
        <w:pStyle w:val="Corpotesto"/>
        <w:numPr>
          <w:ilvl w:val="0"/>
          <w:numId w:val="5"/>
        </w:numPr>
        <w:rPr>
          <w:rFonts w:ascii="Arial" w:hAnsi="Arial"/>
        </w:rPr>
      </w:pPr>
      <w:r>
        <w:rPr>
          <w:rFonts w:ascii="Arial" w:hAnsi="Arial"/>
        </w:rPr>
        <w:t>teaching and information material,</w:t>
      </w:r>
    </w:p>
    <w:p w14:paraId="22C1AE47" w14:textId="77777777" w:rsidR="00CE36CC" w:rsidRDefault="00CE36CC" w:rsidP="0000249E">
      <w:pPr>
        <w:pStyle w:val="Corpotesto"/>
        <w:numPr>
          <w:ilvl w:val="0"/>
          <w:numId w:val="5"/>
        </w:numPr>
        <w:rPr>
          <w:rFonts w:ascii="Arial" w:hAnsi="Arial"/>
        </w:rPr>
      </w:pPr>
      <w:r>
        <w:rPr>
          <w:rFonts w:ascii="Arial" w:hAnsi="Arial"/>
        </w:rPr>
        <w:t>guides,</w:t>
      </w:r>
    </w:p>
    <w:p w14:paraId="7B47A95D" w14:textId="77777777" w:rsidR="00CE36CC" w:rsidRDefault="00CE36CC" w:rsidP="0000249E">
      <w:pPr>
        <w:pStyle w:val="Corpotesto"/>
        <w:numPr>
          <w:ilvl w:val="0"/>
          <w:numId w:val="5"/>
        </w:numPr>
        <w:rPr>
          <w:rFonts w:ascii="Arial" w:hAnsi="Arial"/>
        </w:rPr>
      </w:pPr>
      <w:r>
        <w:rPr>
          <w:rFonts w:ascii="Arial" w:hAnsi="Arial"/>
        </w:rPr>
        <w:t>administration,</w:t>
      </w:r>
    </w:p>
    <w:p w14:paraId="0739513F" w14:textId="77777777" w:rsidR="00CE36CC" w:rsidRDefault="00CE36CC" w:rsidP="0000249E">
      <w:pPr>
        <w:numPr>
          <w:ilvl w:val="0"/>
          <w:numId w:val="5"/>
        </w:numPr>
        <w:jc w:val="both"/>
      </w:pPr>
      <w:r>
        <w:t xml:space="preserve">quality assurance of services, </w:t>
      </w:r>
    </w:p>
    <w:p w14:paraId="3CEE8620" w14:textId="77777777" w:rsidR="00CE36CC" w:rsidRDefault="00CE36CC" w:rsidP="0000249E">
      <w:pPr>
        <w:numPr>
          <w:ilvl w:val="0"/>
          <w:numId w:val="5"/>
        </w:numPr>
        <w:jc w:val="both"/>
      </w:pPr>
      <w:r>
        <w:t>virtual merchandising.</w:t>
      </w:r>
    </w:p>
    <w:p w14:paraId="259C41DC" w14:textId="77777777" w:rsidR="00CE36CC" w:rsidRDefault="00CE36CC" w:rsidP="00CE36CC">
      <w:pPr>
        <w:pStyle w:val="Corpotesto"/>
        <w:rPr>
          <w:rFonts w:ascii="Arial" w:hAnsi="Arial"/>
        </w:rPr>
      </w:pPr>
    </w:p>
    <w:p w14:paraId="76974C4A" w14:textId="77777777" w:rsidR="00CE36CC" w:rsidRDefault="00CE36CC" w:rsidP="00CE36CC">
      <w:pPr>
        <w:pStyle w:val="Corpotesto"/>
        <w:rPr>
          <w:rFonts w:ascii="Arial" w:hAnsi="Arial"/>
        </w:rPr>
      </w:pPr>
    </w:p>
    <w:p w14:paraId="2556BC01" w14:textId="77777777" w:rsidR="00CE36CC" w:rsidRPr="00CE36CC" w:rsidRDefault="00CE36CC" w:rsidP="00CE36CC">
      <w:pPr>
        <w:pStyle w:val="Corpotesto"/>
        <w:rPr>
          <w:rFonts w:ascii="Arial" w:hAnsi="Arial"/>
          <w:b/>
          <w:sz w:val="28"/>
          <w:szCs w:val="28"/>
        </w:rPr>
      </w:pPr>
      <w:r w:rsidRPr="00CE36CC">
        <w:rPr>
          <w:rFonts w:ascii="Arial" w:hAnsi="Arial"/>
          <w:b/>
          <w:sz w:val="28"/>
          <w:szCs w:val="28"/>
        </w:rPr>
        <w:t>Budget</w:t>
      </w:r>
    </w:p>
    <w:p w14:paraId="0B77356D" w14:textId="77777777" w:rsidR="00CE36CC" w:rsidRDefault="00CE36CC" w:rsidP="00CE36CC">
      <w:pPr>
        <w:pStyle w:val="Corpotesto"/>
        <w:rPr>
          <w:rFonts w:ascii="Arial" w:hAnsi="Arial"/>
        </w:rPr>
      </w:pPr>
    </w:p>
    <w:p w14:paraId="77495FE0" w14:textId="77777777" w:rsidR="00CE36CC" w:rsidRDefault="00CE36CC" w:rsidP="00CE36CC">
      <w:pPr>
        <w:pStyle w:val="Corpotesto"/>
        <w:rPr>
          <w:rFonts w:ascii="Arial" w:hAnsi="Arial"/>
        </w:rPr>
      </w:pPr>
      <w:r>
        <w:rPr>
          <w:rFonts w:ascii="Arial" w:hAnsi="Arial"/>
        </w:rPr>
        <w:t>500,000 Euros</w:t>
      </w:r>
    </w:p>
    <w:p w14:paraId="54F006F0" w14:textId="77777777" w:rsidR="00CE36CC" w:rsidRDefault="00CE36CC" w:rsidP="00CE36CC">
      <w:pPr>
        <w:pStyle w:val="Corpotesto"/>
        <w:rPr>
          <w:rFonts w:ascii="Arial" w:hAnsi="Arial"/>
        </w:rPr>
      </w:pPr>
    </w:p>
    <w:p w14:paraId="17471B0D" w14:textId="77777777" w:rsidR="00CE36CC" w:rsidRDefault="00CE36CC" w:rsidP="00CE36CC">
      <w:pPr>
        <w:pStyle w:val="Corpotesto"/>
        <w:rPr>
          <w:rFonts w:ascii="Arial" w:hAnsi="Arial"/>
        </w:rPr>
      </w:pPr>
    </w:p>
    <w:p w14:paraId="1DE590D9" w14:textId="77777777" w:rsidR="00CE36CC" w:rsidRPr="00CE36CC" w:rsidRDefault="00CE36CC" w:rsidP="00CE36CC">
      <w:pPr>
        <w:pStyle w:val="Corpotesto"/>
        <w:rPr>
          <w:rFonts w:ascii="Arial" w:hAnsi="Arial"/>
          <w:b/>
          <w:sz w:val="28"/>
          <w:szCs w:val="28"/>
        </w:rPr>
      </w:pPr>
      <w:r w:rsidRPr="00CE36CC">
        <w:rPr>
          <w:rFonts w:ascii="Arial" w:hAnsi="Arial"/>
          <w:b/>
          <w:sz w:val="28"/>
          <w:szCs w:val="28"/>
        </w:rPr>
        <w:t xml:space="preserve">Duration </w:t>
      </w:r>
    </w:p>
    <w:p w14:paraId="0AF2A77B" w14:textId="77777777" w:rsidR="00CE36CC" w:rsidRDefault="00CE36CC" w:rsidP="00CE36CC">
      <w:pPr>
        <w:pStyle w:val="Corpotesto"/>
        <w:rPr>
          <w:rFonts w:ascii="Arial" w:hAnsi="Arial"/>
        </w:rPr>
      </w:pPr>
    </w:p>
    <w:p w14:paraId="1A0FDA93" w14:textId="77777777" w:rsidR="00CE36CC" w:rsidRDefault="00CE36CC" w:rsidP="00CE36CC">
      <w:pPr>
        <w:pStyle w:val="Corpotesto"/>
        <w:rPr>
          <w:rFonts w:ascii="Arial" w:hAnsi="Arial"/>
        </w:rPr>
      </w:pPr>
      <w:r>
        <w:rPr>
          <w:rFonts w:ascii="Arial" w:hAnsi="Arial"/>
        </w:rPr>
        <w:t>2 years</w:t>
      </w:r>
    </w:p>
    <w:p w14:paraId="6D40F86A" w14:textId="77777777" w:rsidR="00CE36CC" w:rsidRDefault="00CE36CC" w:rsidP="00CE36CC">
      <w:pPr>
        <w:pStyle w:val="Corpotesto"/>
        <w:rPr>
          <w:rFonts w:ascii="Arial" w:hAnsi="Arial"/>
        </w:rPr>
      </w:pPr>
    </w:p>
    <w:p w14:paraId="7086F17E" w14:textId="77777777" w:rsidR="00CE36CC" w:rsidRDefault="00CE36CC" w:rsidP="00CE36CC">
      <w:pPr>
        <w:pStyle w:val="Corpotesto"/>
        <w:rPr>
          <w:rFonts w:ascii="Arial" w:hAnsi="Arial"/>
        </w:rPr>
      </w:pPr>
    </w:p>
    <w:p w14:paraId="03EB59B3" w14:textId="77777777" w:rsidR="00CE36CC" w:rsidRPr="00CE36CC" w:rsidRDefault="00CE36CC" w:rsidP="00CE36CC">
      <w:pPr>
        <w:pStyle w:val="Corpotesto"/>
        <w:rPr>
          <w:rFonts w:ascii="Arial" w:hAnsi="Arial"/>
          <w:b/>
          <w:sz w:val="28"/>
          <w:szCs w:val="28"/>
        </w:rPr>
      </w:pPr>
      <w:r w:rsidRPr="00CE36CC">
        <w:rPr>
          <w:rFonts w:ascii="Arial" w:hAnsi="Arial"/>
          <w:b/>
          <w:sz w:val="28"/>
          <w:szCs w:val="28"/>
        </w:rPr>
        <w:t>Final outcomes</w:t>
      </w:r>
    </w:p>
    <w:p w14:paraId="76DCE34B" w14:textId="77777777" w:rsidR="00CE36CC" w:rsidRDefault="00CE36CC" w:rsidP="00CE36CC">
      <w:pPr>
        <w:pStyle w:val="Corpotesto"/>
        <w:rPr>
          <w:rFonts w:ascii="Arial" w:hAnsi="Arial"/>
        </w:rPr>
      </w:pPr>
    </w:p>
    <w:p w14:paraId="1308A817" w14:textId="77777777" w:rsidR="00CE36CC" w:rsidRDefault="00CE36CC" w:rsidP="0000249E">
      <w:pPr>
        <w:pStyle w:val="Corpotesto"/>
        <w:numPr>
          <w:ilvl w:val="0"/>
          <w:numId w:val="6"/>
        </w:numPr>
        <w:rPr>
          <w:rFonts w:ascii="Arial" w:hAnsi="Arial"/>
        </w:rPr>
      </w:pPr>
      <w:r>
        <w:rPr>
          <w:rFonts w:ascii="Arial" w:hAnsi="Arial"/>
        </w:rPr>
        <w:t xml:space="preserve">Transferable training module </w:t>
      </w:r>
    </w:p>
    <w:p w14:paraId="4E2526F0" w14:textId="77777777" w:rsidR="00CE36CC" w:rsidRDefault="00CE36CC" w:rsidP="0000249E">
      <w:pPr>
        <w:pStyle w:val="Corpotesto"/>
        <w:numPr>
          <w:ilvl w:val="0"/>
          <w:numId w:val="6"/>
        </w:numPr>
        <w:rPr>
          <w:rFonts w:ascii="Arial" w:hAnsi="Arial"/>
        </w:rPr>
      </w:pPr>
      <w:r>
        <w:rPr>
          <w:rFonts w:ascii="Arial" w:hAnsi="Arial"/>
        </w:rPr>
        <w:t xml:space="preserve">European Network (constituted and working) </w:t>
      </w:r>
    </w:p>
    <w:p w14:paraId="0253A1F4" w14:textId="77777777" w:rsidR="00CE36CC" w:rsidRDefault="00CE36CC" w:rsidP="0000249E">
      <w:pPr>
        <w:pStyle w:val="Corpotesto"/>
        <w:numPr>
          <w:ilvl w:val="0"/>
          <w:numId w:val="6"/>
        </w:numPr>
        <w:rPr>
          <w:rFonts w:ascii="Arial" w:hAnsi="Arial"/>
        </w:rPr>
      </w:pPr>
      <w:r>
        <w:rPr>
          <w:rFonts w:ascii="Arial" w:hAnsi="Arial"/>
        </w:rPr>
        <w:t>Shared experimental site that supply the first trial of thematic ‘European virtual museum’.</w:t>
      </w:r>
    </w:p>
    <w:p w14:paraId="5D78BC2B" w14:textId="77777777" w:rsidR="00CE36CC" w:rsidRDefault="00CE36CC" w:rsidP="00CE36CC">
      <w:pPr>
        <w:pStyle w:val="Corpotesto"/>
        <w:rPr>
          <w:rFonts w:ascii="Arial" w:hAnsi="Arial"/>
        </w:rPr>
      </w:pPr>
      <w:r>
        <w:rPr>
          <w:rFonts w:ascii="Arial" w:hAnsi="Arial"/>
        </w:rPr>
        <w:t xml:space="preserve"> </w:t>
      </w:r>
    </w:p>
    <w:p w14:paraId="7BD7B61B" w14:textId="77777777" w:rsidR="00CE36CC" w:rsidRDefault="00CE36CC" w:rsidP="00CE36CC">
      <w:pPr>
        <w:jc w:val="both"/>
      </w:pPr>
    </w:p>
    <w:p w14:paraId="1D721DA6" w14:textId="77777777" w:rsidR="00CE36CC" w:rsidRDefault="00CE36CC" w:rsidP="00CE36CC">
      <w:pPr>
        <w:jc w:val="both"/>
      </w:pPr>
    </w:p>
    <w:p w14:paraId="3DE83C40" w14:textId="77777777" w:rsidR="00CE36CC" w:rsidRPr="00CF7989" w:rsidRDefault="00CE36CC" w:rsidP="00CE36CC"/>
    <w:p w14:paraId="115C4004" w14:textId="77777777" w:rsidR="00CE36CC" w:rsidRDefault="00CE36CC" w:rsidP="00CE36CC"/>
    <w:sectPr w:rsidR="00CE36CC" w:rsidSect="00C66824">
      <w:pgSz w:w="11906" w:h="16838" w:code="9"/>
      <w:pgMar w:top="1417" w:right="1276" w:bottom="1134" w:left="1276" w:header="1440" w:footer="144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77459"/>
    <w:multiLevelType w:val="hybridMultilevel"/>
    <w:tmpl w:val="AB36A9E4"/>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F560256"/>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69C0C38"/>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80D282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A6062E5"/>
    <w:multiLevelType w:val="hybridMultilevel"/>
    <w:tmpl w:val="9322228A"/>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2976AA1"/>
    <w:multiLevelType w:val="hybridMultilevel"/>
    <w:tmpl w:val="EAA69856"/>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1974404637">
    <w:abstractNumId w:val="1"/>
  </w:num>
  <w:num w:numId="2" w16cid:durableId="1114205501">
    <w:abstractNumId w:val="2"/>
  </w:num>
  <w:num w:numId="3" w16cid:durableId="177084884">
    <w:abstractNumId w:val="3"/>
  </w:num>
  <w:num w:numId="4" w16cid:durableId="2145538046">
    <w:abstractNumId w:val="0"/>
  </w:num>
  <w:num w:numId="5" w16cid:durableId="319508635">
    <w:abstractNumId w:val="5"/>
  </w:num>
  <w:num w:numId="6" w16cid:durableId="39063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10"/>
  <w:drawingGridVerticalSpacing w:val="299"/>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397"/>
    <w:rsid w:val="0000249E"/>
    <w:rsid w:val="00163397"/>
    <w:rsid w:val="00276F14"/>
    <w:rsid w:val="00364776"/>
    <w:rsid w:val="0054557B"/>
    <w:rsid w:val="005D4256"/>
    <w:rsid w:val="006E0D5B"/>
    <w:rsid w:val="00741FEF"/>
    <w:rsid w:val="00771CFE"/>
    <w:rsid w:val="00A556CF"/>
    <w:rsid w:val="00AA3E52"/>
    <w:rsid w:val="00C66824"/>
    <w:rsid w:val="00CE36CC"/>
    <w:rsid w:val="00E3200B"/>
    <w:rsid w:val="00E66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43DA0AB"/>
  <w15:chartTrackingRefBased/>
  <w15:docId w15:val="{2FCE7726-F3BB-4A0A-B6DC-543C537F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hAnsi="Arial"/>
      <w:sz w:val="24"/>
      <w:szCs w:val="24"/>
      <w:lang w:val="en-GB"/>
    </w:rPr>
  </w:style>
  <w:style w:type="paragraph" w:styleId="Titolo1">
    <w:name w:val="heading 1"/>
    <w:basedOn w:val="Normale"/>
    <w:next w:val="Normale"/>
    <w:qFormat/>
    <w:rsid w:val="00CE36CC"/>
    <w:pPr>
      <w:keepNext/>
      <w:jc w:val="both"/>
      <w:outlineLvl w:val="0"/>
    </w:pPr>
    <w:rPr>
      <w:rFonts w:ascii="Times New Roman" w:hAnsi="Times New Roman"/>
      <w:b/>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itolo">
    <w:name w:val="Title"/>
    <w:basedOn w:val="Normale"/>
    <w:qFormat/>
    <w:rsid w:val="00CE36CC"/>
    <w:pPr>
      <w:jc w:val="center"/>
    </w:pPr>
    <w:rPr>
      <w:rFonts w:ascii="Times New Roman" w:hAnsi="Times New Roman"/>
      <w:b/>
      <w:bCs/>
      <w:lang w:val="it-IT"/>
    </w:rPr>
  </w:style>
  <w:style w:type="paragraph" w:styleId="Corpotesto">
    <w:name w:val="Body Text"/>
    <w:basedOn w:val="Normale"/>
    <w:rsid w:val="00CE36CC"/>
    <w:pPr>
      <w:jc w:val="both"/>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856</Words>
  <Characters>4883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EURO INNOVANET SRL</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MERLINI</dc:creator>
  <cp:keywords/>
  <cp:lastModifiedBy>Federico Bardanzellu</cp:lastModifiedBy>
  <cp:revision>2</cp:revision>
  <dcterms:created xsi:type="dcterms:W3CDTF">2023-03-01T07:00:00Z</dcterms:created>
  <dcterms:modified xsi:type="dcterms:W3CDTF">2023-03-01T07:00:00Z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1779887776</vt:i4>
  </property>
  <property fmtid="{D5CDD505-2E9C-101B-9397-08002B2CF9AE}" pid="3" name="_EmailSubject">
    <vt:lpwstr>ciao marco</vt:lpwstr>
  </property>
  <property fmtid="{D5CDD505-2E9C-101B-9397-08002B2CF9AE}" pid="4" name="_AuthorEmail">
    <vt:lpwstr>marco.merlini@mclink.it</vt:lpwstr>
  </property>
  <property fmtid="{D5CDD505-2E9C-101B-9397-08002B2CF9AE}" pid="5" name="_AuthorEmailDisplayName">
    <vt:lpwstr>marco.merlini</vt:lpwstr>
  </property>
  <property fmtid="{D5CDD505-2E9C-101B-9397-08002B2CF9AE}" pid="6" name="_ReviewingToolsShownOnce">
    <vt:lpwstr/>
  </property>
</Properties>
</file>